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C52AD6" w:rsidRDefault="00CE3458" w:rsidP="00E265BC">
      <w:pPr>
        <w:spacing w:line="480" w:lineRule="auto"/>
        <w:jc w:val="center"/>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 xml:space="preserve">How does Nietzsche answer the question, what is the value of values? </w:t>
      </w:r>
    </w:p>
    <w:p w:rsidR="00CE3458" w:rsidRPr="00E265BC" w:rsidRDefault="00CE3458" w:rsidP="00E265BC">
      <w:pPr>
        <w:spacing w:line="480" w:lineRule="auto"/>
        <w:jc w:val="center"/>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Name.</w:t>
      </w:r>
    </w:p>
    <w:p w:rsidR="00CE3458" w:rsidRPr="00E265BC" w:rsidRDefault="00CE3458" w:rsidP="00E265BC">
      <w:pPr>
        <w:spacing w:line="480" w:lineRule="auto"/>
        <w:jc w:val="center"/>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Institution.</w:t>
      </w:r>
    </w:p>
    <w:p w:rsidR="00CE3458" w:rsidRPr="00E265BC" w:rsidRDefault="00CE3458" w:rsidP="00E265BC">
      <w:pPr>
        <w:spacing w:line="480" w:lineRule="auto"/>
        <w:jc w:val="center"/>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Date.</w:t>
      </w: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E265BC" w:rsidRPr="00E265BC" w:rsidRDefault="00E265BC" w:rsidP="00E265BC">
      <w:pPr>
        <w:spacing w:line="480" w:lineRule="auto"/>
        <w:jc w:val="center"/>
        <w:rPr>
          <w:rFonts w:ascii="Times New Roman" w:hAnsi="Times New Roman" w:cs="Times New Roman"/>
          <w:color w:val="1B1B1B"/>
          <w:sz w:val="24"/>
          <w:szCs w:val="24"/>
          <w:shd w:val="clear" w:color="auto" w:fill="FFFFFF"/>
        </w:rPr>
      </w:pPr>
    </w:p>
    <w:p w:rsidR="00CE3458" w:rsidRPr="002C4F05" w:rsidRDefault="00CE3458" w:rsidP="002C4F05">
      <w:pPr>
        <w:spacing w:line="480" w:lineRule="auto"/>
        <w:jc w:val="center"/>
        <w:rPr>
          <w:rFonts w:ascii="Times New Roman" w:hAnsi="Times New Roman" w:cs="Times New Roman"/>
          <w:color w:val="1B1B1B"/>
          <w:sz w:val="24"/>
          <w:szCs w:val="24"/>
          <w:shd w:val="clear" w:color="auto" w:fill="FFFFFF"/>
        </w:rPr>
      </w:pPr>
      <w:r w:rsidRPr="002C4F05">
        <w:rPr>
          <w:rFonts w:ascii="Times New Roman" w:hAnsi="Times New Roman" w:cs="Times New Roman"/>
          <w:color w:val="1B1B1B"/>
          <w:sz w:val="24"/>
          <w:szCs w:val="24"/>
          <w:shd w:val="clear" w:color="auto" w:fill="FFFFFF"/>
        </w:rPr>
        <w:lastRenderedPageBreak/>
        <w:t xml:space="preserve">How Does Nietzsche Answer the Question, What Is the Value </w:t>
      </w:r>
      <w:r w:rsidR="00E265BC" w:rsidRPr="002C4F05">
        <w:rPr>
          <w:rFonts w:ascii="Times New Roman" w:hAnsi="Times New Roman" w:cs="Times New Roman"/>
          <w:color w:val="1B1B1B"/>
          <w:sz w:val="24"/>
          <w:szCs w:val="24"/>
          <w:shd w:val="clear" w:color="auto" w:fill="FFFFFF"/>
        </w:rPr>
        <w:t>of</w:t>
      </w:r>
      <w:r w:rsidRPr="002C4F05">
        <w:rPr>
          <w:rFonts w:ascii="Times New Roman" w:hAnsi="Times New Roman" w:cs="Times New Roman"/>
          <w:color w:val="1B1B1B"/>
          <w:sz w:val="24"/>
          <w:szCs w:val="24"/>
          <w:shd w:val="clear" w:color="auto" w:fill="FFFFFF"/>
        </w:rPr>
        <w:t xml:space="preserve"> Values?</w:t>
      </w:r>
    </w:p>
    <w:p w:rsidR="002C4F05"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 xml:space="preserve">Nietzsche, one of the most successful contemporary philosophers, presents us with an ideal distinction in the term values. In his work, Nietzsche tends to decline the usual definitions, a factor which subscribes to his philosophical based critiques which he used to make a difference amid what we think and his perspective as well. Nietzsche asserts that we need to lay out critiques of the moral values and to the values of these </w:t>
      </w:r>
      <w:r w:rsidR="00C52AD6" w:rsidRPr="00E265BC">
        <w:rPr>
          <w:rFonts w:ascii="Times New Roman" w:hAnsi="Times New Roman" w:cs="Times New Roman"/>
          <w:color w:val="1B1B1B"/>
          <w:sz w:val="24"/>
          <w:szCs w:val="24"/>
          <w:shd w:val="clear" w:color="auto" w:fill="FFFFFF"/>
        </w:rPr>
        <w:t>values;</w:t>
      </w:r>
      <w:r w:rsidRPr="00E265BC">
        <w:rPr>
          <w:rFonts w:ascii="Times New Roman" w:hAnsi="Times New Roman" w:cs="Times New Roman"/>
          <w:color w:val="1B1B1B"/>
          <w:sz w:val="24"/>
          <w:szCs w:val="24"/>
          <w:shd w:val="clear" w:color="auto" w:fill="FFFFFF"/>
        </w:rPr>
        <w:t xml:space="preserve"> however, these values need to be brought into question more inclusively (Nietzsche, 1887). </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Nietzsche makes an effort to answer the question of “what is the</w:t>
      </w:r>
      <w:r w:rsidR="00C52AD6">
        <w:rPr>
          <w:rFonts w:ascii="Times New Roman" w:hAnsi="Times New Roman" w:cs="Times New Roman"/>
          <w:color w:val="1B1B1B"/>
          <w:sz w:val="24"/>
          <w:szCs w:val="24"/>
          <w:shd w:val="clear" w:color="auto" w:fill="FFFFFF"/>
        </w:rPr>
        <w:t xml:space="preserve"> </w:t>
      </w:r>
      <w:r w:rsidRPr="00E265BC">
        <w:rPr>
          <w:rFonts w:ascii="Times New Roman" w:hAnsi="Times New Roman" w:cs="Times New Roman"/>
          <w:color w:val="1B1B1B"/>
          <w:sz w:val="24"/>
          <w:szCs w:val="24"/>
          <w:shd w:val="clear" w:color="auto" w:fill="FFFFFF"/>
        </w:rPr>
        <w:t>values of values?” by addressing the concept of good, truth, and beauty that has been sought and established in the wrong place. He asserts that the ideal judgment of the term good does not resonate with those to whom goodness is shown, however, it reflects the good themselves. Nietzsche relies on the pathos of nobility and distance which asserts the domineering and the protracted fundamental feeling on the part of the higher ruling order to a lower as the background for critiques amid good and bad. It is clear from this origin that the word good was not attached from the first and by necessity to unegoistic actions.</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Nietzsche also answers the question</w:t>
      </w:r>
      <w:bookmarkStart w:id="0" w:name="_GoBack"/>
      <w:bookmarkEnd w:id="0"/>
      <w:r w:rsidRPr="00E265BC">
        <w:rPr>
          <w:rFonts w:ascii="Times New Roman" w:hAnsi="Times New Roman" w:cs="Times New Roman"/>
          <w:color w:val="1B1B1B"/>
          <w:sz w:val="24"/>
          <w:szCs w:val="24"/>
          <w:shd w:val="clear" w:color="auto" w:fill="FFFFFF"/>
        </w:rPr>
        <w:t xml:space="preserve"> by focusing on the hypothesis about the origin of value judgment “good” which is termed to suffer from psychological irrationality. Nietzsche asserts that the ideal meaning of value lies in the utility of the unegoistic activities, a factor which is also likely to subscribe to the value accorded to the utility of action. Nietzsche asserts that describing many actions as evil is boiling to action and this degrades the ideal value of humans (Nietzsche, 1887). He provides a laudable critique in response to the value of free and unegoistic actions. Nietzsche argues that both free actions and unegoistic have been overvalued </w:t>
      </w:r>
      <w:r w:rsidRPr="00E265BC">
        <w:rPr>
          <w:rFonts w:ascii="Times New Roman" w:hAnsi="Times New Roman" w:cs="Times New Roman"/>
          <w:color w:val="1B1B1B"/>
          <w:sz w:val="24"/>
          <w:szCs w:val="24"/>
          <w:shd w:val="clear" w:color="auto" w:fill="FFFFFF"/>
        </w:rPr>
        <w:lastRenderedPageBreak/>
        <w:t>before. This is since it is very hard to have actions which are purely free or unegoistic since all actions are found to be egoistic and un</w:t>
      </w:r>
      <w:r w:rsidR="00C52AD6">
        <w:rPr>
          <w:rFonts w:ascii="Times New Roman" w:hAnsi="Times New Roman" w:cs="Times New Roman"/>
          <w:color w:val="1B1B1B"/>
          <w:sz w:val="24"/>
          <w:szCs w:val="24"/>
          <w:shd w:val="clear" w:color="auto" w:fill="FFFFFF"/>
        </w:rPr>
        <w:t>-</w:t>
      </w:r>
      <w:r w:rsidRPr="00E265BC">
        <w:rPr>
          <w:rFonts w:ascii="Times New Roman" w:hAnsi="Times New Roman" w:cs="Times New Roman"/>
          <w:color w:val="1B1B1B"/>
          <w:sz w:val="24"/>
          <w:szCs w:val="24"/>
          <w:shd w:val="clear" w:color="auto" w:fill="FFFFFF"/>
        </w:rPr>
        <w:t xml:space="preserve">free; therefore, the discrepancy is one of a kind, and one of degree and this depreciates the value. In this setting, Nietzsche calls those of intimidating to carefully adjust feelings in order to value the egoistic actions more appropriately than before. </w:t>
      </w:r>
    </w:p>
    <w:p w:rsidR="00C52AD6"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Interestingly, he aligns that the concept of good very unique in the context of usefulness and practicality and hence, in defining “good” and “bad,” we have to make a clear distinction between what is useful-practical and what us harmful-practical (Nietzsche, 1887). Nietzsche asserts that everything or action that has confirmed itself useful is very good. He, therefore, claims that which has been good may also claim to be valuable in the highest degree, and it is valuable in itself.</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 xml:space="preserve"> From another perspective, those of humankind tend to think that good and bad are two distinct things, but for Nietzsche, he presents qu</w:t>
      </w:r>
      <w:r w:rsidR="00C52AD6">
        <w:rPr>
          <w:rFonts w:ascii="Times New Roman" w:hAnsi="Times New Roman" w:cs="Times New Roman"/>
          <w:color w:val="1B1B1B"/>
          <w:sz w:val="24"/>
          <w:szCs w:val="24"/>
          <w:shd w:val="clear" w:color="auto" w:fill="FFFFFF"/>
        </w:rPr>
        <w:t>ite a different gradation. This means that</w:t>
      </w:r>
      <w:r w:rsidRPr="00E265BC">
        <w:rPr>
          <w:rFonts w:ascii="Times New Roman" w:hAnsi="Times New Roman" w:cs="Times New Roman"/>
          <w:color w:val="1B1B1B"/>
          <w:sz w:val="24"/>
          <w:szCs w:val="24"/>
          <w:shd w:val="clear" w:color="auto" w:fill="FFFFFF"/>
        </w:rPr>
        <w:t xml:space="preserve"> human actions are significantly guided b</w:t>
      </w:r>
      <w:r w:rsidR="00C52AD6">
        <w:rPr>
          <w:rFonts w:ascii="Times New Roman" w:hAnsi="Times New Roman" w:cs="Times New Roman"/>
          <w:color w:val="1B1B1B"/>
          <w:sz w:val="24"/>
          <w:szCs w:val="24"/>
          <w:shd w:val="clear" w:color="auto" w:fill="FFFFFF"/>
        </w:rPr>
        <w:t>y their tier order of values. As hinted, if</w:t>
      </w:r>
      <w:r w:rsidRPr="00E265BC">
        <w:rPr>
          <w:rFonts w:ascii="Times New Roman" w:hAnsi="Times New Roman" w:cs="Times New Roman"/>
          <w:color w:val="1B1B1B"/>
          <w:sz w:val="24"/>
          <w:szCs w:val="24"/>
          <w:shd w:val="clear" w:color="auto" w:fill="FFFFFF"/>
        </w:rPr>
        <w:t xml:space="preserve"> an action is found to be immoral, then is its less good and hence it is of fewer values and the vice versa. Nietzsche also justified his philosophical parched with a claim that different actions are either good or less good and hence they of different values.</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 xml:space="preserve">Nietzsche also argues that human values are malleable in that they are external and alterable (Nietzsche, 1887). In addition, he views nature as value-less. Based do thus assertion, he, therefore, calls for the pursuit of individual values to shed light on the idea of what is moral and immoral, proper and improper, right and wrong; and he used various books on the same. Nietzsche applied the “Daybreak” to value the foundation of morality. He noted that the foundation of morality is attached to the feeling of morality as well as immorality, and hence for </w:t>
      </w:r>
      <w:r w:rsidRPr="00E265BC">
        <w:rPr>
          <w:rFonts w:ascii="Times New Roman" w:hAnsi="Times New Roman" w:cs="Times New Roman"/>
          <w:color w:val="1B1B1B"/>
          <w:sz w:val="24"/>
          <w:szCs w:val="24"/>
          <w:shd w:val="clear" w:color="auto" w:fill="FFFFFF"/>
        </w:rPr>
        <w:lastRenderedPageBreak/>
        <w:t xml:space="preserve">us to control morality, we must have a clear picture on how we think and how to think differently. </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Nietzsche used the book “Zarathustra” where he asserted that the aspects of valuing are well integrated into the human in relation with human needs and demands, and hence it is the role of human to establish such values. In this context, he also emphasizes on the idea of “truth and lies” based on the assertion that “language does not reflect the ideal world since it is human-centered”; a factor which is based in our needs and demands, unlike the reality that we have to show. To him, human-centeredness was a challenge with respect to truth; however, it is desirable and acceptable whenever it comes to the creation of value because values are devised to meet our needs and not the truth.</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Additionally, Nietzsche created and adapted his genealogical critique by showing the difference amid the masters and slaves moralities in relation with the book “Beyond Good and Evil”; and he asserts that the modern day state of morality is a</w:t>
      </w:r>
      <w:r w:rsidR="00C52AD6">
        <w:rPr>
          <w:rFonts w:ascii="Times New Roman" w:hAnsi="Times New Roman" w:cs="Times New Roman"/>
          <w:color w:val="1B1B1B"/>
          <w:sz w:val="24"/>
          <w:szCs w:val="24"/>
          <w:shd w:val="clear" w:color="auto" w:fill="FFFFFF"/>
        </w:rPr>
        <w:t xml:space="preserve"> brainchild of slave morality. H</w:t>
      </w:r>
      <w:r w:rsidRPr="00E265BC">
        <w:rPr>
          <w:rFonts w:ascii="Times New Roman" w:hAnsi="Times New Roman" w:cs="Times New Roman"/>
          <w:color w:val="1B1B1B"/>
          <w:sz w:val="24"/>
          <w:szCs w:val="24"/>
          <w:shd w:val="clear" w:color="auto" w:fill="FFFFFF"/>
        </w:rPr>
        <w:t>e, therefore, defines that morality is a broad system of complete values as well as the complete distinction between good and evil which lays a foundation for obedience.</w:t>
      </w:r>
    </w:p>
    <w:p w:rsidR="00CE3458" w:rsidRPr="00E265BC" w:rsidRDefault="00CE3458" w:rsidP="00E265BC">
      <w:pPr>
        <w:spacing w:line="480" w:lineRule="auto"/>
        <w:ind w:firstLine="720"/>
        <w:rPr>
          <w:rFonts w:ascii="Times New Roman" w:hAnsi="Times New Roman" w:cs="Times New Roman"/>
          <w:color w:val="1B1B1B"/>
          <w:sz w:val="24"/>
          <w:szCs w:val="24"/>
          <w:shd w:val="clear" w:color="auto" w:fill="FFFFFF"/>
        </w:rPr>
      </w:pPr>
      <w:r w:rsidRPr="00E265BC">
        <w:rPr>
          <w:rFonts w:ascii="Times New Roman" w:hAnsi="Times New Roman" w:cs="Times New Roman"/>
          <w:color w:val="1B1B1B"/>
          <w:sz w:val="24"/>
          <w:szCs w:val="24"/>
          <w:shd w:val="clear" w:color="auto" w:fill="FFFFFF"/>
        </w:rPr>
        <w:t>In conclusion, Nietzsche presents with a broader view of the idea of values from varied settings. He asserts that moral values cannot have originated just as useful practices since its utility relies on some basic standards of value.</w:t>
      </w:r>
    </w:p>
    <w:p w:rsidR="00CE3458" w:rsidRPr="00E265BC" w:rsidRDefault="00CE3458" w:rsidP="00E265BC">
      <w:pPr>
        <w:spacing w:line="480" w:lineRule="auto"/>
        <w:rPr>
          <w:rFonts w:ascii="Times New Roman" w:hAnsi="Times New Roman" w:cs="Times New Roman"/>
          <w:color w:val="1B1B1B"/>
          <w:sz w:val="24"/>
          <w:szCs w:val="24"/>
          <w:shd w:val="clear" w:color="auto" w:fill="FFFFFF"/>
        </w:rPr>
      </w:pPr>
    </w:p>
    <w:p w:rsidR="00CE3458" w:rsidRPr="00E265BC" w:rsidRDefault="00CE3458" w:rsidP="00E265BC">
      <w:pPr>
        <w:spacing w:line="480" w:lineRule="auto"/>
        <w:rPr>
          <w:rFonts w:ascii="Times New Roman" w:hAnsi="Times New Roman" w:cs="Times New Roman"/>
          <w:color w:val="1B1B1B"/>
          <w:sz w:val="24"/>
          <w:szCs w:val="24"/>
          <w:shd w:val="clear" w:color="auto" w:fill="FFFFFF"/>
        </w:rPr>
      </w:pPr>
    </w:p>
    <w:p w:rsidR="00E265BC" w:rsidRDefault="00E265BC" w:rsidP="002C4F05">
      <w:pPr>
        <w:spacing w:line="480" w:lineRule="auto"/>
        <w:rPr>
          <w:rFonts w:ascii="Times New Roman" w:hAnsi="Times New Roman" w:cs="Times New Roman"/>
          <w:color w:val="1A1A1A"/>
          <w:sz w:val="24"/>
          <w:szCs w:val="24"/>
          <w:shd w:val="clear" w:color="auto" w:fill="FFFFFF"/>
        </w:rPr>
      </w:pPr>
    </w:p>
    <w:p w:rsidR="00C065D1" w:rsidRPr="00E265BC" w:rsidRDefault="00C065D1" w:rsidP="00E265BC">
      <w:pPr>
        <w:spacing w:line="480" w:lineRule="auto"/>
        <w:jc w:val="center"/>
        <w:rPr>
          <w:rFonts w:ascii="Times New Roman" w:hAnsi="Times New Roman" w:cs="Times New Roman"/>
          <w:color w:val="1A1A1A"/>
          <w:sz w:val="24"/>
          <w:szCs w:val="24"/>
          <w:shd w:val="clear" w:color="auto" w:fill="FFFFFF"/>
        </w:rPr>
      </w:pPr>
      <w:r w:rsidRPr="00E265BC">
        <w:rPr>
          <w:rFonts w:ascii="Times New Roman" w:hAnsi="Times New Roman" w:cs="Times New Roman"/>
          <w:color w:val="1A1A1A"/>
          <w:sz w:val="24"/>
          <w:szCs w:val="24"/>
          <w:shd w:val="clear" w:color="auto" w:fill="FFFFFF"/>
        </w:rPr>
        <w:lastRenderedPageBreak/>
        <w:t>Reference.</w:t>
      </w:r>
    </w:p>
    <w:p w:rsidR="00C065D1" w:rsidRPr="00E265BC" w:rsidRDefault="008E6ED3" w:rsidP="00E265BC">
      <w:pPr>
        <w:spacing w:line="480" w:lineRule="auto"/>
        <w:ind w:left="720" w:hanging="720"/>
        <w:rPr>
          <w:rFonts w:ascii="Times New Roman" w:hAnsi="Times New Roman" w:cs="Times New Roman"/>
          <w:sz w:val="24"/>
          <w:szCs w:val="24"/>
        </w:rPr>
      </w:pPr>
      <w:r w:rsidRPr="00E265BC">
        <w:rPr>
          <w:rFonts w:ascii="Times New Roman" w:hAnsi="Times New Roman" w:cs="Times New Roman"/>
          <w:sz w:val="24"/>
          <w:szCs w:val="24"/>
        </w:rPr>
        <w:t>Nietzsche</w:t>
      </w:r>
      <w:r w:rsidR="00C065D1" w:rsidRPr="00E265BC">
        <w:rPr>
          <w:rFonts w:ascii="Times New Roman" w:hAnsi="Times New Roman" w:cs="Times New Roman"/>
          <w:sz w:val="24"/>
          <w:szCs w:val="24"/>
        </w:rPr>
        <w:t>, (1887). On the Genealogy of Morals (1887)</w:t>
      </w:r>
      <w:r w:rsidRPr="00E265BC">
        <w:rPr>
          <w:rFonts w:ascii="Times New Roman" w:hAnsi="Times New Roman" w:cs="Times New Roman"/>
          <w:sz w:val="24"/>
          <w:szCs w:val="24"/>
        </w:rPr>
        <w:t>. Nietzsche readings.</w:t>
      </w:r>
    </w:p>
    <w:p w:rsidR="008E6ED3" w:rsidRPr="00E265BC" w:rsidRDefault="00B21CD4" w:rsidP="00E265BC">
      <w:pPr>
        <w:spacing w:line="480" w:lineRule="auto"/>
        <w:ind w:left="720"/>
        <w:rPr>
          <w:rFonts w:ascii="Times New Roman" w:hAnsi="Times New Roman" w:cs="Times New Roman"/>
          <w:color w:val="1A1A1A"/>
          <w:sz w:val="24"/>
          <w:szCs w:val="24"/>
          <w:shd w:val="clear" w:color="auto" w:fill="FFFFFF"/>
        </w:rPr>
      </w:pPr>
      <w:hyperlink r:id="rId6" w:history="1">
        <w:r w:rsidR="008E6ED3" w:rsidRPr="00E265BC">
          <w:rPr>
            <w:rStyle w:val="Hyperlink"/>
            <w:rFonts w:ascii="Times New Roman" w:hAnsi="Times New Roman" w:cs="Times New Roman"/>
            <w:sz w:val="24"/>
            <w:szCs w:val="24"/>
            <w:shd w:val="clear" w:color="auto" w:fill="FFFFFF"/>
          </w:rPr>
          <w:t>file:///C:/Users/user/Downloads/NietzscheGenealogy1and2.pdf</w:t>
        </w:r>
      </w:hyperlink>
    </w:p>
    <w:p w:rsidR="008E6ED3" w:rsidRPr="00E265BC" w:rsidRDefault="008E6ED3" w:rsidP="00E265BC">
      <w:pPr>
        <w:spacing w:line="480" w:lineRule="auto"/>
        <w:ind w:left="720" w:hanging="720"/>
        <w:rPr>
          <w:rFonts w:ascii="Times New Roman" w:hAnsi="Times New Roman" w:cs="Times New Roman"/>
          <w:color w:val="1A1A1A"/>
          <w:sz w:val="24"/>
          <w:szCs w:val="24"/>
          <w:shd w:val="clear" w:color="auto" w:fill="FFFFFF"/>
        </w:rPr>
      </w:pPr>
    </w:p>
    <w:sectPr w:rsidR="008E6ED3" w:rsidRPr="00E265BC" w:rsidSect="00CE34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062" w:rsidRDefault="002A2062" w:rsidP="00CE3458">
      <w:pPr>
        <w:spacing w:after="0" w:line="240" w:lineRule="auto"/>
      </w:pPr>
      <w:r>
        <w:separator/>
      </w:r>
    </w:p>
  </w:endnote>
  <w:endnote w:type="continuationSeparator" w:id="1">
    <w:p w:rsidR="002A2062" w:rsidRDefault="002A2062" w:rsidP="00CE34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062" w:rsidRDefault="002A2062" w:rsidP="00CE3458">
      <w:pPr>
        <w:spacing w:after="0" w:line="240" w:lineRule="auto"/>
      </w:pPr>
      <w:r>
        <w:separator/>
      </w:r>
    </w:p>
  </w:footnote>
  <w:footnote w:type="continuationSeparator" w:id="1">
    <w:p w:rsidR="002A2062" w:rsidRDefault="002A2062" w:rsidP="00CE34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58" w:rsidRPr="00CE3458" w:rsidRDefault="00CE3458">
    <w:pPr>
      <w:pStyle w:val="Header"/>
      <w:rPr>
        <w:rFonts w:ascii="Times New Roman" w:hAnsi="Times New Roman" w:cs="Times New Roman"/>
        <w:sz w:val="24"/>
        <w:szCs w:val="24"/>
      </w:rPr>
    </w:pPr>
    <w:r w:rsidRPr="00CE3458">
      <w:rPr>
        <w:rFonts w:ascii="Times New Roman" w:hAnsi="Times New Roman" w:cs="Times New Roman"/>
        <w:color w:val="1B1B1B"/>
        <w:sz w:val="24"/>
        <w:szCs w:val="24"/>
        <w:shd w:val="clear" w:color="auto" w:fill="FFFFFF"/>
      </w:rPr>
      <w:t>HOW DOES NIETZSCHE ANSWER THE QUESTION, WHAT IS THE VALUE OF VALUES?</w:t>
    </w:r>
    <w:r>
      <w:rPr>
        <w:rFonts w:ascii="Times New Roman" w:hAnsi="Times New Roman" w:cs="Times New Roman"/>
        <w:color w:val="1A1A1A"/>
        <w:sz w:val="24"/>
        <w:szCs w:val="24"/>
        <w:shd w:val="clear" w:color="auto" w:fill="FFFFFF"/>
      </w:rPr>
      <w:tab/>
    </w:r>
    <w:r>
      <w:rPr>
        <w:rFonts w:ascii="Times New Roman" w:hAnsi="Times New Roman" w:cs="Times New Roman"/>
        <w:color w:val="1A1A1A"/>
        <w:sz w:val="24"/>
        <w:szCs w:val="24"/>
        <w:shd w:val="clear" w:color="auto" w:fill="FFFFFF"/>
      </w:rPr>
      <w:tab/>
    </w:r>
    <w:sdt>
      <w:sdtPr>
        <w:rPr>
          <w:rFonts w:ascii="Times New Roman" w:hAnsi="Times New Roman" w:cs="Times New Roman"/>
          <w:sz w:val="24"/>
          <w:szCs w:val="24"/>
        </w:rPr>
        <w:id w:val="90361304"/>
        <w:docPartObj>
          <w:docPartGallery w:val="Page Numbers (Top of Page)"/>
          <w:docPartUnique/>
        </w:docPartObj>
      </w:sdtPr>
      <w:sdtEndPr>
        <w:rPr>
          <w:noProof/>
        </w:rPr>
      </w:sdtEndPr>
      <w:sdtContent>
        <w:r w:rsidR="00B21CD4" w:rsidRPr="00CE3458">
          <w:rPr>
            <w:rFonts w:ascii="Times New Roman" w:hAnsi="Times New Roman" w:cs="Times New Roman"/>
            <w:sz w:val="24"/>
            <w:szCs w:val="24"/>
          </w:rPr>
          <w:fldChar w:fldCharType="begin"/>
        </w:r>
        <w:r w:rsidRPr="00CE3458">
          <w:rPr>
            <w:rFonts w:ascii="Times New Roman" w:hAnsi="Times New Roman" w:cs="Times New Roman"/>
            <w:sz w:val="24"/>
            <w:szCs w:val="24"/>
          </w:rPr>
          <w:instrText xml:space="preserve"> PAGE   \* MERGEFORMAT </w:instrText>
        </w:r>
        <w:r w:rsidR="00B21CD4" w:rsidRPr="00CE3458">
          <w:rPr>
            <w:rFonts w:ascii="Times New Roman" w:hAnsi="Times New Roman" w:cs="Times New Roman"/>
            <w:sz w:val="24"/>
            <w:szCs w:val="24"/>
          </w:rPr>
          <w:fldChar w:fldCharType="separate"/>
        </w:r>
        <w:r w:rsidR="002C4F05">
          <w:rPr>
            <w:rFonts w:ascii="Times New Roman" w:hAnsi="Times New Roman" w:cs="Times New Roman"/>
            <w:noProof/>
            <w:sz w:val="24"/>
            <w:szCs w:val="24"/>
          </w:rPr>
          <w:t>3</w:t>
        </w:r>
        <w:r w:rsidR="00B21CD4" w:rsidRPr="00CE3458">
          <w:rPr>
            <w:rFonts w:ascii="Times New Roman" w:hAnsi="Times New Roman" w:cs="Times New Roman"/>
            <w:noProof/>
            <w:sz w:val="24"/>
            <w:szCs w:val="24"/>
          </w:rPr>
          <w:fldChar w:fldCharType="end"/>
        </w:r>
      </w:sdtContent>
    </w:sdt>
  </w:p>
  <w:p w:rsidR="00CE3458" w:rsidRPr="00CE3458" w:rsidRDefault="00CE345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58" w:rsidRPr="00CE3458" w:rsidRDefault="00CE3458">
    <w:pPr>
      <w:pStyle w:val="Header"/>
      <w:rPr>
        <w:rFonts w:ascii="Times New Roman" w:hAnsi="Times New Roman" w:cs="Times New Roman"/>
        <w:sz w:val="24"/>
        <w:szCs w:val="24"/>
      </w:rPr>
    </w:pPr>
    <w:r w:rsidRPr="00CE3458">
      <w:rPr>
        <w:rFonts w:ascii="Times New Roman" w:hAnsi="Times New Roman" w:cs="Times New Roman"/>
        <w:sz w:val="24"/>
        <w:szCs w:val="24"/>
      </w:rPr>
      <w:t xml:space="preserve">Running Head: </w:t>
    </w:r>
    <w:r w:rsidRPr="00CE3458">
      <w:rPr>
        <w:rFonts w:ascii="Times New Roman" w:hAnsi="Times New Roman" w:cs="Times New Roman"/>
        <w:color w:val="1B1B1B"/>
        <w:sz w:val="24"/>
        <w:szCs w:val="24"/>
        <w:shd w:val="clear" w:color="auto" w:fill="FFFFFF"/>
      </w:rPr>
      <w:t>HOW DOES NIETZSCHE ANSWER THE QUESTION, WHAT IS THE VALUE OF VALUES?</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559395620"/>
        <w:docPartObj>
          <w:docPartGallery w:val="Page Numbers (Top of Page)"/>
          <w:docPartUnique/>
        </w:docPartObj>
      </w:sdtPr>
      <w:sdtEndPr>
        <w:rPr>
          <w:noProof/>
        </w:rPr>
      </w:sdtEndPr>
      <w:sdtContent>
        <w:r w:rsidR="00B21CD4" w:rsidRPr="00CE3458">
          <w:rPr>
            <w:rFonts w:ascii="Times New Roman" w:hAnsi="Times New Roman" w:cs="Times New Roman"/>
            <w:sz w:val="24"/>
            <w:szCs w:val="24"/>
          </w:rPr>
          <w:fldChar w:fldCharType="begin"/>
        </w:r>
        <w:r w:rsidRPr="00CE3458">
          <w:rPr>
            <w:rFonts w:ascii="Times New Roman" w:hAnsi="Times New Roman" w:cs="Times New Roman"/>
            <w:sz w:val="24"/>
            <w:szCs w:val="24"/>
          </w:rPr>
          <w:instrText xml:space="preserve"> PAGE   \* MERGEFORMAT </w:instrText>
        </w:r>
        <w:r w:rsidR="00B21CD4" w:rsidRPr="00CE3458">
          <w:rPr>
            <w:rFonts w:ascii="Times New Roman" w:hAnsi="Times New Roman" w:cs="Times New Roman"/>
            <w:sz w:val="24"/>
            <w:szCs w:val="24"/>
          </w:rPr>
          <w:fldChar w:fldCharType="separate"/>
        </w:r>
        <w:r w:rsidR="002C4F05">
          <w:rPr>
            <w:rFonts w:ascii="Times New Roman" w:hAnsi="Times New Roman" w:cs="Times New Roman"/>
            <w:noProof/>
            <w:sz w:val="24"/>
            <w:szCs w:val="24"/>
          </w:rPr>
          <w:t>1</w:t>
        </w:r>
        <w:r w:rsidR="00B21CD4" w:rsidRPr="00CE3458">
          <w:rPr>
            <w:rFonts w:ascii="Times New Roman" w:hAnsi="Times New Roman" w:cs="Times New Roman"/>
            <w:noProof/>
            <w:sz w:val="24"/>
            <w:szCs w:val="24"/>
          </w:rPr>
          <w:fldChar w:fldCharType="end"/>
        </w:r>
      </w:sdtContent>
    </w:sdt>
  </w:p>
  <w:p w:rsidR="00CE3458" w:rsidRPr="00CE3458" w:rsidRDefault="00CE345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0C69"/>
    <w:rsid w:val="000763EC"/>
    <w:rsid w:val="001244D0"/>
    <w:rsid w:val="001641DF"/>
    <w:rsid w:val="001D0375"/>
    <w:rsid w:val="00293F8D"/>
    <w:rsid w:val="002A2062"/>
    <w:rsid w:val="002C4F05"/>
    <w:rsid w:val="00356FA2"/>
    <w:rsid w:val="003702A6"/>
    <w:rsid w:val="0044494E"/>
    <w:rsid w:val="0052562D"/>
    <w:rsid w:val="0053454E"/>
    <w:rsid w:val="00850C69"/>
    <w:rsid w:val="008E6ED3"/>
    <w:rsid w:val="0095054F"/>
    <w:rsid w:val="00A62B17"/>
    <w:rsid w:val="00B21CD4"/>
    <w:rsid w:val="00BA0CDE"/>
    <w:rsid w:val="00C065D1"/>
    <w:rsid w:val="00C52AD6"/>
    <w:rsid w:val="00CE3458"/>
    <w:rsid w:val="00CF5495"/>
    <w:rsid w:val="00E0114F"/>
    <w:rsid w:val="00E265BC"/>
    <w:rsid w:val="00F244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4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6ED3"/>
    <w:rPr>
      <w:color w:val="0563C1" w:themeColor="hyperlink"/>
      <w:u w:val="single"/>
    </w:rPr>
  </w:style>
  <w:style w:type="paragraph" w:styleId="Header">
    <w:name w:val="header"/>
    <w:basedOn w:val="Normal"/>
    <w:link w:val="HeaderChar"/>
    <w:uiPriority w:val="99"/>
    <w:unhideWhenUsed/>
    <w:rsid w:val="00CE3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58"/>
  </w:style>
  <w:style w:type="paragraph" w:styleId="Footer">
    <w:name w:val="footer"/>
    <w:basedOn w:val="Normal"/>
    <w:link w:val="FooterChar"/>
    <w:uiPriority w:val="99"/>
    <w:unhideWhenUsed/>
    <w:rsid w:val="00CE3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NietzscheGenealogy1and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2018-08-08T22:45:00Z</dcterms:created>
  <dcterms:modified xsi:type="dcterms:W3CDTF">2018-08-08T22:45:00Z</dcterms:modified>
</cp:coreProperties>
</file>